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7779910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Bidi"/>
          <w:b w:val="0"/>
          <w:bCs w:val="0"/>
          <w:color w:val="auto"/>
          <w:sz w:val="20"/>
          <w:szCs w:val="2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6"/>
          </w:tblGrid>
          <w:tr w:rsidR="0009424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8C290F" w:rsidP="0030420F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Question</w:t>
                    </w:r>
                    <w:r w:rsidR="00DB0E5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Pack - </w:t>
                    </w:r>
                    <w:r w:rsidR="0009424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Math </w:t>
                    </w:r>
                    <w:r w:rsidR="0030420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Basic</w:t>
                    </w:r>
                  </w:p>
                </w:tc>
              </w:sdtContent>
            </w:sdt>
          </w:tr>
          <w:tr w:rsidR="00094249">
            <w:tc>
              <w:tcPr>
                <w:tcW w:w="5746" w:type="dxa"/>
              </w:tcPr>
              <w:p w:rsidR="00094249" w:rsidRDefault="00094249" w:rsidP="00094249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94249">
            <w:tc>
              <w:tcPr>
                <w:tcW w:w="5746" w:type="dxa"/>
              </w:tcPr>
              <w:p w:rsidR="00094249" w:rsidRDefault="00094249" w:rsidP="006F40D5">
                <w:pPr>
                  <w:pStyle w:val="NoSpacing"/>
                </w:pPr>
              </w:p>
            </w:tc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</w:pPr>
              </w:p>
            </w:tc>
          </w:tr>
          <w:tr w:rsidR="00094249">
            <w:sdt>
              <w:sdtPr>
                <w:rPr>
                  <w:b/>
                  <w:bCs/>
                </w:rPr>
                <w:alias w:val="Author"/>
                <w:id w:val="703864205"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094249" w:rsidRDefault="006F40D5" w:rsidP="00094249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094249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08-0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094249" w:rsidRDefault="00316BFB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1/13/2008</w:t>
                    </w:r>
                  </w:p>
                </w:tc>
              </w:sdtContent>
            </w:sdt>
          </w:tr>
          <w:tr w:rsidR="00094249">
            <w:tc>
              <w:tcPr>
                <w:tcW w:w="5746" w:type="dxa"/>
              </w:tcPr>
              <w:p w:rsidR="00094249" w:rsidRDefault="00094249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094249" w:rsidRDefault="00257D22">
          <w:r>
            <w:rPr>
              <w:noProof/>
              <w:lang w:eastAsia="zh-TW"/>
            </w:rPr>
            <w:pict>
              <v:group id="_x0000_s1026" style="position:absolute;margin-left:3144.2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2" style="position:absolute;margin-left:4525.3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094249" w:rsidRDefault="00094249">
          <w:pPr>
            <w:rPr>
              <w:rFonts w:eastAsia="Times New Roman"/>
            </w:rPr>
          </w:pPr>
          <w:r>
            <w:rPr>
              <w:rFonts w:eastAsia="Times New Roman"/>
            </w:rPr>
            <w:br w:type="page"/>
          </w:r>
        </w:p>
      </w:sdtContent>
    </w:sdt>
    <w:p w:rsidR="00811A92" w:rsidRDefault="00257D22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r>
        <w:rPr>
          <w:rFonts w:eastAsia="Times New Roman"/>
        </w:rPr>
        <w:lastRenderedPageBreak/>
        <w:fldChar w:fldCharType="begin"/>
      </w:r>
      <w:r w:rsidR="00F345D7">
        <w:rPr>
          <w:rFonts w:eastAsia="Times New Roman"/>
        </w:rPr>
        <w:instrText xml:space="preserve"> TOC \o "1-2" \h \z \u </w:instrText>
      </w:r>
      <w:r>
        <w:rPr>
          <w:rFonts w:eastAsia="Times New Roman"/>
        </w:rPr>
        <w:fldChar w:fldCharType="separate"/>
      </w:r>
      <w:hyperlink w:anchor="_Toc188015276" w:history="1">
        <w:r w:rsidR="00811A92" w:rsidRPr="00AE5961">
          <w:rPr>
            <w:rStyle w:val="Hyperlink"/>
            <w:rFonts w:eastAsia="Times New Roman"/>
            <w:noProof/>
          </w:rPr>
          <w:t>Basics</w:t>
        </w:r>
        <w:r w:rsidR="00811A92">
          <w:rPr>
            <w:noProof/>
            <w:webHidden/>
          </w:rPr>
          <w:tab/>
        </w:r>
        <w:r w:rsidR="00811A92">
          <w:rPr>
            <w:noProof/>
            <w:webHidden/>
          </w:rPr>
          <w:fldChar w:fldCharType="begin"/>
        </w:r>
        <w:r w:rsidR="00811A92">
          <w:rPr>
            <w:noProof/>
            <w:webHidden/>
          </w:rPr>
          <w:instrText xml:space="preserve"> PAGEREF _Toc188015276 \h </w:instrText>
        </w:r>
        <w:r w:rsidR="00811A92">
          <w:rPr>
            <w:noProof/>
            <w:webHidden/>
          </w:rPr>
        </w:r>
        <w:r w:rsidR="00811A92">
          <w:rPr>
            <w:noProof/>
            <w:webHidden/>
          </w:rPr>
          <w:fldChar w:fldCharType="separate"/>
        </w:r>
        <w:r w:rsidR="00316BFB">
          <w:rPr>
            <w:noProof/>
            <w:webHidden/>
          </w:rPr>
          <w:t>3</w:t>
        </w:r>
        <w:r w:rsidR="00811A92">
          <w:rPr>
            <w:noProof/>
            <w:webHidden/>
          </w:rPr>
          <w:fldChar w:fldCharType="end"/>
        </w:r>
      </w:hyperlink>
    </w:p>
    <w:p w:rsidR="00811A92" w:rsidRDefault="00811A92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8015277" w:history="1">
        <w:r w:rsidRPr="00AE5961">
          <w:rPr>
            <w:rStyle w:val="Hyperlink"/>
            <w:noProof/>
          </w:rPr>
          <w:t>signs for Multiplication and 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_Toc188015277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B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1A92" w:rsidRDefault="00811A92">
      <w:pPr>
        <w:pStyle w:val="TOC1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8015278" w:history="1">
        <w:r w:rsidRPr="00AE5961">
          <w:rPr>
            <w:rStyle w:val="Hyperlink"/>
            <w:rFonts w:eastAsia="Times New Roman"/>
            <w:noProof/>
          </w:rPr>
          <w:t>Logarithm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_Toc188015278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B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1A92" w:rsidRDefault="00811A92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8015279" w:history="1">
        <w:r w:rsidRPr="00AE5961">
          <w:rPr>
            <w:rStyle w:val="Hyperlink"/>
            <w:rFonts w:eastAsia="Times New Roman"/>
            <w:noProof/>
          </w:rPr>
          <w:t>Logarithm multiplication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_Toc188015279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B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1A92" w:rsidRDefault="00811A92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8015280" w:history="1">
        <w:r w:rsidRPr="00AE5961">
          <w:rPr>
            <w:rStyle w:val="Hyperlink"/>
            <w:rFonts w:eastAsia="Times New Roman"/>
            <w:noProof/>
          </w:rPr>
          <w:t>Logarithm 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_Toc188015280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B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1A92" w:rsidRDefault="00811A92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8015281" w:history="1">
        <w:r w:rsidRPr="00AE5961">
          <w:rPr>
            <w:rStyle w:val="Hyperlink"/>
            <w:rFonts w:eastAsia="Times New Roman"/>
            <w:noProof/>
          </w:rPr>
          <w:t>Logarithm POWER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_Toc188015281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B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11A92" w:rsidRDefault="00811A92">
      <w:pPr>
        <w:pStyle w:val="TOC2"/>
        <w:tabs>
          <w:tab w:val="right" w:leader="dot" w:pos="9350"/>
        </w:tabs>
        <w:rPr>
          <w:noProof/>
          <w:sz w:val="22"/>
          <w:szCs w:val="22"/>
          <w:lang w:bidi="ar-SA"/>
        </w:rPr>
      </w:pPr>
      <w:hyperlink w:anchor="_Toc188015282" w:history="1">
        <w:r w:rsidRPr="00AE5961">
          <w:rPr>
            <w:rStyle w:val="Hyperlink"/>
            <w:rFonts w:eastAsia="Times New Roman"/>
            <w:noProof/>
          </w:rPr>
          <w:t>Logarithm CHANGE oF BASES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_Toc188015282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16BF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6789" w:rsidRDefault="00257D22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fldChar w:fldCharType="end"/>
      </w:r>
    </w:p>
    <w:p w:rsidR="00AC63D1" w:rsidRDefault="00AC63D1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:rsidR="0030420F" w:rsidRDefault="0030420F" w:rsidP="0030420F">
      <w:pPr>
        <w:pStyle w:val="Heading1"/>
        <w:rPr>
          <w:rFonts w:eastAsia="Times New Roman"/>
        </w:rPr>
      </w:pPr>
      <w:bookmarkStart w:id="0" w:name="_Toc188015276"/>
      <w:r>
        <w:rPr>
          <w:rFonts w:eastAsia="Times New Roman"/>
        </w:rPr>
        <w:lastRenderedPageBreak/>
        <w:t>Basics</w:t>
      </w:r>
      <w:bookmarkEnd w:id="0"/>
    </w:p>
    <w:p w:rsidR="0030420F" w:rsidRDefault="0030420F" w:rsidP="0030420F">
      <w:pPr>
        <w:pStyle w:val="Heading2"/>
      </w:pPr>
      <w:bookmarkStart w:id="1" w:name="_Toc188015277"/>
      <w:r>
        <w:t xml:space="preserve">signs for </w:t>
      </w:r>
      <w:r w:rsidR="00674760">
        <w:t>Multiplication</w:t>
      </w:r>
      <w:r>
        <w:t xml:space="preserve"> and </w:t>
      </w:r>
      <w:r w:rsidR="00674760">
        <w:t>DIVISION</w:t>
      </w:r>
      <w:bookmarkEnd w:id="1"/>
    </w:p>
    <w:p w:rsidR="007F7F34" w:rsidRDefault="00674760" w:rsidP="007F7F34">
      <w:r>
        <w:t>The following rules are observed during multiplication and division.</w:t>
      </w:r>
    </w:p>
    <w:p w:rsidR="00674760" w:rsidRDefault="00674760" w:rsidP="00674760">
      <w:pPr>
        <w:pStyle w:val="ListParagraph"/>
        <w:numPr>
          <w:ilvl w:val="0"/>
          <w:numId w:val="2"/>
        </w:numPr>
      </w:pPr>
      <w:r>
        <w:t>Multiplying (or dividing) two numbers with opposite signs will result in negative number. (e.g.) 2 X -3= -6.</w:t>
      </w:r>
    </w:p>
    <w:p w:rsidR="00674760" w:rsidRPr="007F7F34" w:rsidRDefault="00674760" w:rsidP="00674760">
      <w:pPr>
        <w:pStyle w:val="ListParagraph"/>
        <w:numPr>
          <w:ilvl w:val="0"/>
          <w:numId w:val="2"/>
        </w:numPr>
      </w:pPr>
      <w:r>
        <w:t>Multiplying (or dividing) of two numbers with same signs will result in a positive number. (e.g.) -2 X -3 = 6.</w:t>
      </w:r>
    </w:p>
    <w:p w:rsidR="008C290F" w:rsidRDefault="0030420F" w:rsidP="0030420F">
      <w:pPr>
        <w:pStyle w:val="Heading1"/>
        <w:rPr>
          <w:rFonts w:eastAsia="Times New Roman"/>
        </w:rPr>
      </w:pPr>
      <w:bookmarkStart w:id="2" w:name="_Toc188015278"/>
      <w:r>
        <w:rPr>
          <w:rFonts w:eastAsia="Times New Roman"/>
        </w:rPr>
        <w:t>Logarithm</w:t>
      </w:r>
      <w:bookmarkEnd w:id="2"/>
    </w:p>
    <w:p w:rsidR="002C555B" w:rsidRPr="002C555B" w:rsidRDefault="002C555B" w:rsidP="002C555B">
      <w:pPr>
        <w:jc w:val="both"/>
        <w:rPr>
          <w:rFonts w:eastAsia="Times New Roman"/>
        </w:rPr>
      </w:pPr>
      <w:r>
        <w:rPr>
          <w:rFonts w:eastAsia="Times New Roman"/>
        </w:rPr>
        <w:t>Logarithm of a value is the power, such that when base is raised to power it equals the value.</w:t>
      </w:r>
    </w:p>
    <w:p w:rsidR="0030420F" w:rsidRPr="004D6874" w:rsidRDefault="004D6874" w:rsidP="004D6874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, is same a</m:t>
          </m:r>
          <m:r>
            <w:rPr>
              <w:rFonts w:ascii="Cambria Math" w:hAnsi="Cambria Math"/>
            </w:rPr>
            <m:t>s</m:t>
          </m:r>
        </m:oMath>
      </m:oMathPara>
    </w:p>
    <w:p w:rsidR="004D6874" w:rsidRDefault="004D6874" w:rsidP="004D6874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b</m:t>
              </m:r>
            </m:e>
            <m:sup>
              <m:r>
                <w:rPr>
                  <w:rFonts w:ascii="Cambria Math" w:eastAsia="Times New Roman" w:hAnsi="Cambria Math"/>
                </w:rPr>
                <m:t>x</m:t>
              </m:r>
            </m:sup>
          </m:sSup>
          <m:r>
            <w:rPr>
              <w:rFonts w:ascii="Cambria Math" w:eastAsia="Times New Roman" w:hAnsi="Cambria Math"/>
            </w:rPr>
            <m:t>=</m:t>
          </m:r>
          <m:r>
            <w:rPr>
              <w:rFonts w:ascii="Cambria Math" w:eastAsia="Times New Roman" w:hAnsi="Cambria Math"/>
            </w:rPr>
            <m:t>X</m:t>
          </m:r>
        </m:oMath>
      </m:oMathPara>
    </w:p>
    <w:p w:rsidR="004D6874" w:rsidRDefault="004D6874" w:rsidP="004D6874">
      <w:pPr>
        <w:jc w:val="both"/>
        <w:rPr>
          <w:rFonts w:eastAsia="Times New Roman"/>
        </w:rPr>
      </w:pPr>
      <w:r>
        <w:rPr>
          <w:rFonts w:eastAsia="Times New Roman"/>
        </w:rPr>
        <w:t xml:space="preserve">In the above b is called the base. (e.g.) </w:t>
      </w: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Times New Roman" w:hAnsi="Cambria Math"/>
              </w:rPr>
              <m:t>1000</m:t>
            </m:r>
          </m:e>
        </m:func>
        <m:r>
          <w:rPr>
            <w:rFonts w:ascii="Cambria Math" w:eastAsia="Times New Roman" w:hAnsi="Cambria Math"/>
          </w:rPr>
          <m:t>=3</m:t>
        </m:r>
      </m:oMath>
    </w:p>
    <w:p w:rsidR="004D6874" w:rsidRDefault="00695709" w:rsidP="004D6874">
      <w:pPr>
        <w:jc w:val="both"/>
        <w:rPr>
          <w:rFonts w:eastAsia="Times New Roman"/>
        </w:rPr>
      </w:pPr>
      <w:r>
        <w:rPr>
          <w:rFonts w:eastAsia="Times New Roman"/>
        </w:rPr>
        <w:t>Note</w:t>
      </w:r>
    </w:p>
    <w:p w:rsidR="004D6874" w:rsidRPr="004D6874" w:rsidRDefault="004D6874" w:rsidP="004D6874">
      <w:pPr>
        <w:pStyle w:val="ListParagraph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Base cannot be 0 or 1</w:t>
      </w:r>
    </w:p>
    <w:p w:rsidR="004D6874" w:rsidRDefault="004D6874" w:rsidP="004D6874">
      <w:pPr>
        <w:pStyle w:val="ListParagraph"/>
        <w:numPr>
          <w:ilvl w:val="0"/>
          <w:numId w:val="3"/>
        </w:numPr>
        <w:jc w:val="both"/>
        <w:rPr>
          <w:rFonts w:eastAsia="Times New Roman"/>
        </w:rPr>
      </w:pP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eastAsia="Times New Roman" w:hAnsi="Cambria Math"/>
              </w:rPr>
              <m:t>1</m:t>
            </m:r>
          </m:e>
        </m:func>
        <m:r>
          <w:rPr>
            <w:rFonts w:ascii="Cambria Math" w:eastAsia="Times New Roman" w:hAnsi="Cambria Math"/>
          </w:rPr>
          <m:t>=0</m:t>
        </m:r>
      </m:oMath>
      <w:r w:rsidR="002C555B">
        <w:rPr>
          <w:rFonts w:eastAsia="Times New Roman"/>
        </w:rPr>
        <w:t>, this is because anything raised to zero is one.</w:t>
      </w:r>
    </w:p>
    <w:p w:rsidR="00695709" w:rsidRDefault="00695709" w:rsidP="004D6874">
      <w:pPr>
        <w:pStyle w:val="ListParagraph"/>
        <w:numPr>
          <w:ilvl w:val="0"/>
          <w:numId w:val="3"/>
        </w:numPr>
        <w:jc w:val="both"/>
        <w:rPr>
          <w:rFonts w:eastAsia="Times New Roman"/>
        </w:rPr>
      </w:pPr>
      <m:oMath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eastAsia="Times New Roman" w:hAnsi="Cambria Math"/>
              </w:rPr>
              <m:t>b</m:t>
            </m:r>
          </m:e>
        </m:func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</w:rPr>
          <m:t>1</m:t>
        </m:r>
      </m:oMath>
    </w:p>
    <w:p w:rsidR="00750D6C" w:rsidRPr="00750D6C" w:rsidRDefault="00750D6C" w:rsidP="00750D6C">
      <w:pPr>
        <w:pStyle w:val="ListParagraph"/>
        <w:numPr>
          <w:ilvl w:val="0"/>
          <w:numId w:val="3"/>
        </w:numPr>
        <w:jc w:val="both"/>
        <w:rPr>
          <w:rFonts w:eastAsia="Times New Roman"/>
        </w:rPr>
      </w:pPr>
      <w:r w:rsidRPr="00750D6C">
        <w:rPr>
          <w:rFonts w:eastAsia="Times New Roman"/>
        </w:rPr>
        <w:t xml:space="preserve">If the base is omitted it usually means 10. </w:t>
      </w:r>
    </w:p>
    <w:p w:rsidR="00750D6C" w:rsidRPr="00750D6C" w:rsidRDefault="005B7E52" w:rsidP="00750D6C">
      <w:pPr>
        <w:pStyle w:val="Heading2"/>
        <w:rPr>
          <w:rFonts w:eastAsia="Times New Roman"/>
        </w:rPr>
      </w:pPr>
      <w:bookmarkStart w:id="3" w:name="_Toc188015279"/>
      <w:r>
        <w:rPr>
          <w:rFonts w:eastAsia="Times New Roman"/>
        </w:rPr>
        <w:t>Logarithm multiplication</w:t>
      </w:r>
      <w:bookmarkEnd w:id="3"/>
    </w:p>
    <w:p w:rsidR="00750D6C" w:rsidRDefault="00750D6C" w:rsidP="00750D6C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XY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</m:func>
            </m:e>
          </m:func>
        </m:oMath>
      </m:oMathPara>
    </w:p>
    <w:p w:rsidR="00750D6C" w:rsidRDefault="00750D6C" w:rsidP="00750D6C">
      <w:pPr>
        <w:jc w:val="both"/>
        <w:rPr>
          <w:rFonts w:eastAsia="Times New Roman"/>
        </w:rPr>
      </w:pPr>
      <w:r>
        <w:rPr>
          <w:rFonts w:eastAsia="Times New Roman"/>
        </w:rPr>
        <w:t>Proof</w:t>
      </w:r>
    </w:p>
    <w:p w:rsidR="001E7C1D" w:rsidRPr="001E7C1D" w:rsidRDefault="00750D6C" w:rsidP="00750D6C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Let X=</m:t>
              </m:r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 xml:space="preserve"> and 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y</m:t>
              </m:r>
            </m:sup>
          </m:sSup>
        </m:oMath>
      </m:oMathPara>
    </w:p>
    <w:p w:rsidR="00750D6C" w:rsidRDefault="001E7C1D" w:rsidP="00750D6C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=x and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</w:rPr>
                    <m:t>=y</m:t>
                  </m:r>
                </m:e>
              </m:func>
            </m:e>
          </m:func>
          <m:r>
            <w:rPr>
              <w:rFonts w:ascii="Cambria Math" w:eastAsia="Times New Roman" w:hAnsi="Cambria Math"/>
            </w:rPr>
            <m:t xml:space="preserve"> </m:t>
          </m:r>
        </m:oMath>
      </m:oMathPara>
    </w:p>
    <w:p w:rsidR="001E7C1D" w:rsidRDefault="001E7C1D" w:rsidP="001E7C1D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XY=b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y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(x+y)</m:t>
              </m:r>
            </m:sup>
          </m:sSup>
        </m:oMath>
      </m:oMathPara>
    </w:p>
    <w:p w:rsidR="00A54300" w:rsidRPr="00750D6C" w:rsidRDefault="00A54300" w:rsidP="00A54300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(X</m:t>
              </m:r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x+y</m:t>
          </m:r>
        </m:oMath>
      </m:oMathPara>
    </w:p>
    <w:p w:rsidR="00A54300" w:rsidRDefault="008234A2" w:rsidP="00750D6C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∴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(XY)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</m:func>
            </m:e>
          </m:func>
        </m:oMath>
      </m:oMathPara>
    </w:p>
    <w:p w:rsidR="005B7E52" w:rsidRPr="00750D6C" w:rsidRDefault="005B7E52" w:rsidP="005B7E52">
      <w:pPr>
        <w:pStyle w:val="Heading2"/>
        <w:rPr>
          <w:rFonts w:eastAsia="Times New Roman"/>
        </w:rPr>
      </w:pPr>
      <w:bookmarkStart w:id="4" w:name="_Toc188015280"/>
      <w:r>
        <w:rPr>
          <w:rFonts w:eastAsia="Times New Roman"/>
        </w:rPr>
        <w:t>Logarithm Division</w:t>
      </w:r>
      <w:bookmarkEnd w:id="4"/>
    </w:p>
    <w:p w:rsidR="00C006BE" w:rsidRDefault="00C006BE" w:rsidP="00C006BE">
      <w:pPr>
        <w:jc w:val="both"/>
        <w:rPr>
          <w:rFonts w:eastAsia="Times New Roman"/>
        </w:rPr>
      </w:pPr>
      <w:r>
        <w:rPr>
          <w:rFonts w:eastAsia="Times New Roman"/>
        </w:rPr>
        <w:t>Similarly it can be shown</w:t>
      </w:r>
    </w:p>
    <w:p w:rsidR="00C006BE" w:rsidRDefault="00C006BE" w:rsidP="00750D6C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(X/Y)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</m:func>
            </m:e>
          </m:func>
        </m:oMath>
      </m:oMathPara>
    </w:p>
    <w:p w:rsidR="005B7E52" w:rsidRPr="00750D6C" w:rsidRDefault="005B7E52" w:rsidP="005B7E52">
      <w:pPr>
        <w:pStyle w:val="Heading2"/>
        <w:rPr>
          <w:rFonts w:eastAsia="Times New Roman"/>
        </w:rPr>
      </w:pPr>
      <w:bookmarkStart w:id="5" w:name="_Toc188015281"/>
      <w:r>
        <w:rPr>
          <w:rFonts w:eastAsia="Times New Roman"/>
        </w:rPr>
        <w:t>Logarithm POWER</w:t>
      </w:r>
      <w:bookmarkEnd w:id="5"/>
    </w:p>
    <w:p w:rsidR="005B7E52" w:rsidRDefault="005B7E52" w:rsidP="005B7E52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</m:oMath>
      </m:oMathPara>
    </w:p>
    <w:p w:rsidR="008119C6" w:rsidRPr="00750D6C" w:rsidRDefault="008119C6" w:rsidP="008119C6">
      <w:pPr>
        <w:pStyle w:val="Heading2"/>
        <w:rPr>
          <w:rFonts w:eastAsia="Times New Roman"/>
        </w:rPr>
      </w:pPr>
      <w:bookmarkStart w:id="6" w:name="_Toc188015282"/>
      <w:r>
        <w:rPr>
          <w:rFonts w:eastAsia="Times New Roman"/>
        </w:rPr>
        <w:t>Logarithm CHANGE oF BASES</w:t>
      </w:r>
      <w:bookmarkEnd w:id="6"/>
    </w:p>
    <w:p w:rsidR="00C006BE" w:rsidRDefault="008119C6" w:rsidP="008119C6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(b)</m:t>
                  </m:r>
                </m:e>
              </m:func>
            </m:den>
          </m:f>
        </m:oMath>
      </m:oMathPara>
    </w:p>
    <w:p w:rsidR="008119C6" w:rsidRDefault="008119C6" w:rsidP="008119C6">
      <w:pPr>
        <w:jc w:val="both"/>
        <w:rPr>
          <w:rFonts w:eastAsia="Times New Roman"/>
        </w:rPr>
      </w:pPr>
      <w:r>
        <w:rPr>
          <w:rFonts w:eastAsia="Times New Roman"/>
        </w:rPr>
        <w:t>Proof</w:t>
      </w:r>
    </w:p>
    <w:p w:rsidR="00015BCF" w:rsidRDefault="00064D2A" w:rsidP="00B840AE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Let  </m:t>
          </m:r>
          <m:r>
            <w:rPr>
              <w:rFonts w:ascii="Cambria Math" w:hAnsi="Cambria Math"/>
            </w:rPr>
            <m:t>x=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(X)</m:t>
              </m:r>
            </m:e>
          </m:func>
        </m:oMath>
      </m:oMathPara>
    </w:p>
    <w:p w:rsidR="00064D2A" w:rsidRDefault="00064D2A" w:rsidP="00064D2A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r>
                <w:rPr>
                  <w:rFonts w:ascii="Cambria Math" w:eastAsia="Times New Roman" w:hAnsi="Cambria Math"/>
                </w:rPr>
                <m:t>b</m:t>
              </m:r>
            </m:e>
            <m:sup>
              <m:r>
                <w:rPr>
                  <w:rFonts w:ascii="Cambria Math" w:eastAsia="Times New Roman" w:hAnsi="Cambria Math"/>
                </w:rPr>
                <m:t>x</m:t>
              </m:r>
            </m:sup>
          </m:sSup>
          <m:r>
            <w:rPr>
              <w:rFonts w:ascii="Cambria Math" w:eastAsia="Times New Roman" w:hAnsi="Cambria Math"/>
            </w:rPr>
            <m:t>=X</m:t>
          </m:r>
        </m:oMath>
      </m:oMathPara>
    </w:p>
    <w:p w:rsidR="00B264C7" w:rsidRDefault="00B264C7" w:rsidP="00015BCF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Take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log</m:t>
            </m:r>
          </m:e>
          <m:sub>
            <m:r>
              <w:rPr>
                <w:rFonts w:ascii="Cambria Math" w:eastAsia="Times New Roman" w:hAnsi="Cambria Math"/>
              </w:rPr>
              <m:t>a</m:t>
            </m:r>
          </m:sub>
        </m:sSub>
      </m:oMath>
      <w:r>
        <w:rPr>
          <w:rFonts w:eastAsia="Times New Roman"/>
        </w:rPr>
        <w:t xml:space="preserve"> on both side</w:t>
      </w:r>
      <w:r w:rsidR="00064D2A">
        <w:rPr>
          <w:rFonts w:eastAsia="Times New Roman"/>
        </w:rPr>
        <w:t>s</w:t>
      </w:r>
      <w:r>
        <w:rPr>
          <w:rFonts w:eastAsia="Times New Roman"/>
        </w:rPr>
        <w:t>.</w:t>
      </w:r>
    </w:p>
    <w:p w:rsidR="00B264C7" w:rsidRPr="00750D6C" w:rsidRDefault="00B264C7" w:rsidP="00B264C7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/>
                  <w:i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</m:t>
                  </m:r>
                </m:e>
              </m:func>
              <m:r>
                <w:rPr>
                  <w:rFonts w:ascii="Cambria Math" w:eastAsia="Times New Roman" w:hAnsi="Cambria Math"/>
                </w:rPr>
                <m:t>b</m:t>
              </m:r>
            </m:e>
            <m:sup>
              <m:r>
                <w:rPr>
                  <w:rFonts w:ascii="Cambria Math" w:eastAsia="Times New Roman" w:hAnsi="Cambria Math"/>
                </w:rPr>
                <m:t>x</m:t>
              </m:r>
            </m:sup>
          </m:sSup>
          <m:r>
            <w:rPr>
              <w:rFonts w:ascii="Cambria Math" w:eastAsia="Times New Roman" w:hAnsi="Cambria Math"/>
            </w:rPr>
            <m:t>)=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(X)</m:t>
              </m:r>
            </m:e>
          </m:func>
        </m:oMath>
      </m:oMathPara>
    </w:p>
    <w:p w:rsidR="00B264C7" w:rsidRDefault="00B264C7" w:rsidP="00B840AE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</w:rPr>
            <m:t>x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(b)</m:t>
              </m:r>
            </m:e>
          </m:func>
          <m:r>
            <w:rPr>
              <w:rFonts w:ascii="Cambria Math" w:eastAsia="Times New Roman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(X)</m:t>
              </m:r>
            </m:e>
          </m:func>
        </m:oMath>
      </m:oMathPara>
    </w:p>
    <w:p w:rsidR="00715281" w:rsidRDefault="00715281" w:rsidP="00715281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(X)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(b)</m:t>
                  </m:r>
                </m:e>
              </m:func>
            </m:den>
          </m:f>
        </m:oMath>
      </m:oMathPara>
    </w:p>
    <w:p w:rsidR="00715281" w:rsidRPr="00750D6C" w:rsidRDefault="000A1210" w:rsidP="00B840AE">
      <w:pPr>
        <w:ind w:left="720"/>
        <w:jc w:val="both"/>
        <w:rPr>
          <w:rFonts w:eastAsia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(X)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(X)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(b)</m:t>
                  </m:r>
                </m:e>
              </m:func>
            </m:den>
          </m:f>
        </m:oMath>
      </m:oMathPara>
    </w:p>
    <w:sectPr w:rsidR="00715281" w:rsidRPr="00750D6C" w:rsidSect="00523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46" w:rsidRDefault="00534746" w:rsidP="00AC63D1">
      <w:pPr>
        <w:spacing w:after="0" w:line="240" w:lineRule="auto"/>
      </w:pPr>
      <w:r>
        <w:separator/>
      </w:r>
    </w:p>
  </w:endnote>
  <w:endnote w:type="continuationSeparator" w:id="1">
    <w:p w:rsidR="00534746" w:rsidRDefault="00534746" w:rsidP="00AC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60" w:rsidRDefault="006747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bstract"/>
      <w:id w:val="703864200"/>
      <w:dataBinding w:prefixMappings="xmlns:ns0='http://schemas.microsoft.com/office/2006/coverPageProps'" w:xpath="/ns0:CoverPageProperties[1]/ns0:Abstract[1]" w:storeItemID="{55AF091B-3C7A-41E3-B477-F2FDAA23CFDA}"/>
      <w:text/>
    </w:sdtPr>
    <w:sdtContent>
      <w:p w:rsidR="00674760" w:rsidRDefault="00674760">
        <w:pPr>
          <w:pStyle w:val="Footer"/>
        </w:pPr>
        <w:r>
          <w:t>All Rights Reserved. Unauthorized  copying of this material is not permitted. Visit http://questionpack.com for details.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60" w:rsidRDefault="00674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46" w:rsidRDefault="00534746" w:rsidP="00AC63D1">
      <w:pPr>
        <w:spacing w:after="0" w:line="240" w:lineRule="auto"/>
      </w:pPr>
      <w:r>
        <w:separator/>
      </w:r>
    </w:p>
  </w:footnote>
  <w:footnote w:type="continuationSeparator" w:id="1">
    <w:p w:rsidR="00534746" w:rsidRDefault="00534746" w:rsidP="00AC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60" w:rsidRDefault="006747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color w:val="365F91" w:themeColor="accent1" w:themeShade="BF"/>
        <w:sz w:val="48"/>
        <w:szCs w:val="48"/>
      </w:rPr>
      <w:alias w:val="Title"/>
      <w:id w:val="70317321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4760" w:rsidRDefault="00674760">
        <w:pPr>
          <w:pStyle w:val="Header"/>
        </w:pPr>
        <w: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48"/>
            <w:szCs w:val="48"/>
          </w:rPr>
          <w:t>QuestionPack - Math Basic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60" w:rsidRDefault="006747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791"/>
    <w:multiLevelType w:val="hybridMultilevel"/>
    <w:tmpl w:val="8FAE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E4194"/>
    <w:multiLevelType w:val="hybridMultilevel"/>
    <w:tmpl w:val="F73A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247DF"/>
    <w:multiLevelType w:val="multilevel"/>
    <w:tmpl w:val="AFB6456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F1"/>
    <w:rsid w:val="00015BCF"/>
    <w:rsid w:val="00063EB4"/>
    <w:rsid w:val="00064D2A"/>
    <w:rsid w:val="0006679C"/>
    <w:rsid w:val="00094249"/>
    <w:rsid w:val="000A1210"/>
    <w:rsid w:val="000B499F"/>
    <w:rsid w:val="000C0897"/>
    <w:rsid w:val="00146C40"/>
    <w:rsid w:val="00192ABF"/>
    <w:rsid w:val="001E7C1D"/>
    <w:rsid w:val="001F71C0"/>
    <w:rsid w:val="00231026"/>
    <w:rsid w:val="00257D22"/>
    <w:rsid w:val="002C555B"/>
    <w:rsid w:val="002D6789"/>
    <w:rsid w:val="002F72B5"/>
    <w:rsid w:val="00302992"/>
    <w:rsid w:val="0030420F"/>
    <w:rsid w:val="00311517"/>
    <w:rsid w:val="00316BFB"/>
    <w:rsid w:val="003179B5"/>
    <w:rsid w:val="00344995"/>
    <w:rsid w:val="00356C40"/>
    <w:rsid w:val="00376416"/>
    <w:rsid w:val="00412AEE"/>
    <w:rsid w:val="00416572"/>
    <w:rsid w:val="004907FD"/>
    <w:rsid w:val="004C15D7"/>
    <w:rsid w:val="004D6874"/>
    <w:rsid w:val="004D68AD"/>
    <w:rsid w:val="00512EB6"/>
    <w:rsid w:val="00523D5A"/>
    <w:rsid w:val="00534746"/>
    <w:rsid w:val="00574691"/>
    <w:rsid w:val="005B4A84"/>
    <w:rsid w:val="005B7E52"/>
    <w:rsid w:val="005E1F57"/>
    <w:rsid w:val="006336FF"/>
    <w:rsid w:val="00643CE1"/>
    <w:rsid w:val="00656579"/>
    <w:rsid w:val="00674760"/>
    <w:rsid w:val="00677657"/>
    <w:rsid w:val="00695709"/>
    <w:rsid w:val="006A4EE5"/>
    <w:rsid w:val="006C2573"/>
    <w:rsid w:val="006F40D5"/>
    <w:rsid w:val="00715281"/>
    <w:rsid w:val="00732D8C"/>
    <w:rsid w:val="007464DF"/>
    <w:rsid w:val="00750D6C"/>
    <w:rsid w:val="00757322"/>
    <w:rsid w:val="007744D0"/>
    <w:rsid w:val="007C7F9D"/>
    <w:rsid w:val="007E34C5"/>
    <w:rsid w:val="007F7F34"/>
    <w:rsid w:val="00803285"/>
    <w:rsid w:val="00806A66"/>
    <w:rsid w:val="008119C6"/>
    <w:rsid w:val="00811A92"/>
    <w:rsid w:val="008234A2"/>
    <w:rsid w:val="008C284C"/>
    <w:rsid w:val="008C290F"/>
    <w:rsid w:val="008F1B5E"/>
    <w:rsid w:val="009210F1"/>
    <w:rsid w:val="009E5BC7"/>
    <w:rsid w:val="009F3CAE"/>
    <w:rsid w:val="00A279B3"/>
    <w:rsid w:val="00A54300"/>
    <w:rsid w:val="00AA1BC8"/>
    <w:rsid w:val="00AA64BA"/>
    <w:rsid w:val="00AC63D1"/>
    <w:rsid w:val="00AE474F"/>
    <w:rsid w:val="00B264C7"/>
    <w:rsid w:val="00B57B21"/>
    <w:rsid w:val="00B840AE"/>
    <w:rsid w:val="00BE7065"/>
    <w:rsid w:val="00C006BE"/>
    <w:rsid w:val="00C27D0C"/>
    <w:rsid w:val="00C36E41"/>
    <w:rsid w:val="00C43C35"/>
    <w:rsid w:val="00C75AAB"/>
    <w:rsid w:val="00C920EC"/>
    <w:rsid w:val="00CA7A3C"/>
    <w:rsid w:val="00D4076F"/>
    <w:rsid w:val="00DB0E5D"/>
    <w:rsid w:val="00DC222F"/>
    <w:rsid w:val="00E223AA"/>
    <w:rsid w:val="00E251EF"/>
    <w:rsid w:val="00E429E9"/>
    <w:rsid w:val="00EA28C1"/>
    <w:rsid w:val="00EF52A1"/>
    <w:rsid w:val="00F013D8"/>
    <w:rsid w:val="00F0781A"/>
    <w:rsid w:val="00F10414"/>
    <w:rsid w:val="00F1635E"/>
    <w:rsid w:val="00F345D7"/>
    <w:rsid w:val="00FC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C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C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C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C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C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C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C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C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C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0F1"/>
    <w:rPr>
      <w:rFonts w:ascii="Verdana" w:hAnsi="Verdana" w:hint="default"/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92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1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0F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C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46C4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46C40"/>
    <w:rPr>
      <w:caps/>
      <w:color w:val="243F60" w:themeColor="accent1" w:themeShade="7F"/>
      <w:spacing w:val="15"/>
    </w:rPr>
  </w:style>
  <w:style w:type="paragraph" w:styleId="NoSpacing">
    <w:name w:val="No Spacing"/>
    <w:basedOn w:val="Normal"/>
    <w:link w:val="NoSpacingChar"/>
    <w:uiPriority w:val="1"/>
    <w:qFormat/>
    <w:rsid w:val="00146C4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6C40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345D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345D7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AC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3D1"/>
  </w:style>
  <w:style w:type="paragraph" w:styleId="Footer">
    <w:name w:val="footer"/>
    <w:basedOn w:val="Normal"/>
    <w:link w:val="FooterChar"/>
    <w:uiPriority w:val="99"/>
    <w:semiHidden/>
    <w:unhideWhenUsed/>
    <w:rsid w:val="00AC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3D1"/>
  </w:style>
  <w:style w:type="character" w:styleId="PlaceholderText">
    <w:name w:val="Placeholder Text"/>
    <w:basedOn w:val="DefaultParagraphFont"/>
    <w:uiPriority w:val="99"/>
    <w:semiHidden/>
    <w:rsid w:val="00E429E9"/>
    <w:rPr>
      <w:color w:val="808080"/>
    </w:rPr>
  </w:style>
  <w:style w:type="paragraph" w:styleId="ListParagraph">
    <w:name w:val="List Paragraph"/>
    <w:basedOn w:val="Normal"/>
    <w:uiPriority w:val="34"/>
    <w:qFormat/>
    <w:rsid w:val="00146C4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6C4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C4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C4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C4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C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C4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46C4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6C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C4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C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C4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46C40"/>
    <w:rPr>
      <w:b/>
      <w:bCs/>
    </w:rPr>
  </w:style>
  <w:style w:type="character" w:styleId="Emphasis">
    <w:name w:val="Emphasis"/>
    <w:uiPriority w:val="20"/>
    <w:qFormat/>
    <w:rsid w:val="00146C40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46C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6C4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C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C4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46C4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46C4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46C4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46C4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46C4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C40"/>
    <w:pPr>
      <w:outlineLvl w:val="9"/>
    </w:pPr>
  </w:style>
  <w:style w:type="table" w:styleId="TableGrid">
    <w:name w:val="Table Grid"/>
    <w:basedOn w:val="TableNormal"/>
    <w:uiPriority w:val="59"/>
    <w:rsid w:val="00523D5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0C4B"/>
    <w:rsid w:val="000738AE"/>
    <w:rsid w:val="000D112E"/>
    <w:rsid w:val="004A6624"/>
    <w:rsid w:val="004E0431"/>
    <w:rsid w:val="005847BC"/>
    <w:rsid w:val="0062146E"/>
    <w:rsid w:val="008C4572"/>
    <w:rsid w:val="009D1384"/>
    <w:rsid w:val="00AD12C0"/>
    <w:rsid w:val="00C2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8EC69E1DE14123AF7D3F93F72D72F7">
    <w:name w:val="C28EC69E1DE14123AF7D3F93F72D72F7"/>
    <w:rsid w:val="00C20C4B"/>
  </w:style>
  <w:style w:type="paragraph" w:customStyle="1" w:styleId="AD37EE1E8A5747319C8801310D3D6C4B">
    <w:name w:val="AD37EE1E8A5747319C8801310D3D6C4B"/>
    <w:rsid w:val="00C20C4B"/>
  </w:style>
  <w:style w:type="paragraph" w:customStyle="1" w:styleId="735960FA2C634270A74AE5A9453EEBDA">
    <w:name w:val="735960FA2C634270A74AE5A9453EEBDA"/>
    <w:rsid w:val="00C20C4B"/>
  </w:style>
  <w:style w:type="paragraph" w:customStyle="1" w:styleId="20B173A45AF3494AB3F533754A6992D2">
    <w:name w:val="20B173A45AF3494AB3F533754A6992D2"/>
    <w:rsid w:val="00C20C4B"/>
  </w:style>
  <w:style w:type="paragraph" w:customStyle="1" w:styleId="9D1F5D0C23A4455EB124E17EE670C5D0">
    <w:name w:val="9D1F5D0C23A4455EB124E17EE670C5D0"/>
    <w:rsid w:val="00C20C4B"/>
  </w:style>
  <w:style w:type="paragraph" w:customStyle="1" w:styleId="6C35174F0CF642C9B101F408B26B0A1D">
    <w:name w:val="6C35174F0CF642C9B101F408B26B0A1D"/>
    <w:rsid w:val="000D112E"/>
  </w:style>
  <w:style w:type="character" w:styleId="PlaceholderText">
    <w:name w:val="Placeholder Text"/>
    <w:basedOn w:val="DefaultParagraphFont"/>
    <w:uiPriority w:val="99"/>
    <w:semiHidden/>
    <w:rsid w:val="009D1384"/>
    <w:rPr>
      <w:color w:val="808080"/>
    </w:rPr>
  </w:style>
  <w:style w:type="paragraph" w:customStyle="1" w:styleId="B326079B2CD94C0F9A9257E2383E0337">
    <w:name w:val="B326079B2CD94C0F9A9257E2383E0337"/>
    <w:rsid w:val="005847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2008-01-13T00:00:00</PublishDate>
  <Abstract>All Rights Reserved. Unauthorized  copying of this material is not permitted. Visit http://questionpack.com for details.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565E9-7D56-4EEC-813E-AAB9C964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QuestionPack - Math Basic</vt:lpstr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QuestionPack - Math Basic</dc:title>
  <dc:creator/>
  <cp:lastModifiedBy>sivapad</cp:lastModifiedBy>
  <cp:revision>48</cp:revision>
  <cp:lastPrinted>2008-01-14T03:19:00Z</cp:lastPrinted>
  <dcterms:created xsi:type="dcterms:W3CDTF">2007-09-23T23:36:00Z</dcterms:created>
  <dcterms:modified xsi:type="dcterms:W3CDTF">2008-01-14T03:20:00Z</dcterms:modified>
</cp:coreProperties>
</file>